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FEE" w:rsidRPr="00FB126E" w:rsidRDefault="00F92FEE" w:rsidP="00F92FE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F92FEE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прогнозирования налогов и доходов финансового управления</w:t>
      </w:r>
    </w:p>
    <w:p w:rsidR="00F92FEE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Козловской Веры Владимировны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0927C7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2FEE" w:rsidRPr="007D3D3E" w:rsidRDefault="00F92FEE" w:rsidP="00F92FEE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262"/>
        <w:gridCol w:w="1715"/>
        <w:gridCol w:w="992"/>
        <w:gridCol w:w="1593"/>
      </w:tblGrid>
      <w:tr w:rsidR="00F92FEE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Лица, 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доходах,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расходах, об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имуществе и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обязательствах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имущественного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характера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которых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указываются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B72CF">
              <w:rPr>
                <w:sz w:val="20"/>
                <w:szCs w:val="20"/>
              </w:rPr>
              <w:t>Декларирован-</w:t>
            </w:r>
            <w:proofErr w:type="spellStart"/>
            <w:r w:rsidRPr="003B72CF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годовой доход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за 201</w:t>
            </w:r>
            <w:r w:rsidR="000927C7">
              <w:rPr>
                <w:sz w:val="20"/>
                <w:szCs w:val="20"/>
              </w:rPr>
              <w:t>8</w:t>
            </w:r>
            <w:r w:rsidRPr="003B72CF">
              <w:rPr>
                <w:sz w:val="20"/>
                <w:szCs w:val="20"/>
              </w:rPr>
              <w:t xml:space="preserve"> год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3B72CF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262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Иное имущество/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300" w:type="dxa"/>
            <w:gridSpan w:val="3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Перечень объектов недвижимого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имущества, находящихся 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пользовании</w:t>
            </w:r>
          </w:p>
        </w:tc>
      </w:tr>
      <w:tr w:rsidR="00F92FEE" w:rsidRPr="007D3D3E" w:rsidTr="007F70F7">
        <w:trPr>
          <w:trHeight w:val="1080"/>
        </w:trPr>
        <w:tc>
          <w:tcPr>
            <w:tcW w:w="1836" w:type="dxa"/>
            <w:vMerge/>
          </w:tcPr>
          <w:p w:rsidR="00F92FEE" w:rsidRPr="007D3D3E" w:rsidRDefault="00F92FEE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F92FEE" w:rsidRPr="007D3D3E" w:rsidRDefault="00F92FEE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вид объектов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площадь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страна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вид объектов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площадь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страна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расположения</w:t>
            </w:r>
          </w:p>
        </w:tc>
      </w:tr>
      <w:tr w:rsidR="00F92FEE" w:rsidRPr="009632EF" w:rsidTr="007F70F7">
        <w:trPr>
          <w:trHeight w:val="133"/>
        </w:trPr>
        <w:tc>
          <w:tcPr>
            <w:tcW w:w="1836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6</w:t>
            </w:r>
          </w:p>
        </w:tc>
        <w:tc>
          <w:tcPr>
            <w:tcW w:w="126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7</w:t>
            </w: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10</w:t>
            </w:r>
          </w:p>
        </w:tc>
      </w:tr>
      <w:tr w:rsidR="00F92FEE" w:rsidRPr="007D3D3E" w:rsidTr="007F70F7">
        <w:trPr>
          <w:trHeight w:val="900"/>
        </w:trPr>
        <w:tc>
          <w:tcPr>
            <w:tcW w:w="1836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Козловская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Вера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Владимировна</w:t>
            </w:r>
          </w:p>
        </w:tc>
        <w:tc>
          <w:tcPr>
            <w:tcW w:w="1533" w:type="dxa"/>
          </w:tcPr>
          <w:p w:rsidR="00F92FEE" w:rsidRPr="003B72CF" w:rsidRDefault="000927C7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904533,67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Земельный участок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0927C7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Квартира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Квартира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(1/3 дол</w:t>
            </w:r>
            <w:r w:rsidR="000927C7">
              <w:rPr>
                <w:sz w:val="18"/>
                <w:szCs w:val="18"/>
              </w:rPr>
              <w:t>я</w:t>
            </w:r>
            <w:r w:rsidRPr="003B72CF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Гараж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F92FEE" w:rsidRPr="003B72CF" w:rsidRDefault="003A74E1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2750,0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72,0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62,6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50,6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30,4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25,3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lastRenderedPageBreak/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  <w:bookmarkStart w:id="0" w:name="_GoBack"/>
            <w:bookmarkEnd w:id="0"/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6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нет</w:t>
            </w: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 xml:space="preserve">Земельный 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участок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25,3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F92F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EE"/>
    <w:rsid w:val="000927C7"/>
    <w:rsid w:val="003A74E1"/>
    <w:rsid w:val="00B540B1"/>
    <w:rsid w:val="00BF0BCD"/>
    <w:rsid w:val="00F9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FDBE3"/>
  <w15:chartTrackingRefBased/>
  <w15:docId w15:val="{769B5A5C-CE2B-4595-B963-5647EE34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2F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2019-05-22T08:47:00Z</dcterms:created>
  <dcterms:modified xsi:type="dcterms:W3CDTF">2019-05-22T08:47:00Z</dcterms:modified>
</cp:coreProperties>
</file>